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CA" w:rsidRDefault="00FD01CA" w:rsidP="00FD01CA">
      <w:pPr>
        <w:shd w:val="clear" w:color="auto" w:fill="FFFFFF"/>
        <w:spacing w:after="45" w:line="255" w:lineRule="atLeast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  <w:t>Rafael García</w:t>
      </w:r>
    </w:p>
    <w:p w:rsidR="00FD01CA" w:rsidRPr="00FD01CA" w:rsidRDefault="00FD01CA" w:rsidP="00FD01CA">
      <w:pPr>
        <w:shd w:val="clear" w:color="auto" w:fill="FFFFFF"/>
        <w:spacing w:after="45" w:line="255" w:lineRule="atLeast"/>
        <w:jc w:val="center"/>
        <w:rPr>
          <w:rFonts w:ascii="Arial" w:eastAsia="Times New Roman" w:hAnsi="Arial" w:cs="Arial"/>
          <w:b/>
          <w:color w:val="2A2A2A"/>
          <w:sz w:val="24"/>
          <w:szCs w:val="24"/>
          <w:lang w:eastAsia="es-ES"/>
        </w:rPr>
      </w:pPr>
    </w:p>
    <w:p w:rsidR="00FD01CA" w:rsidRDefault="00FD01CA" w:rsidP="00FD01CA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FD01C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Profesor de Enseñanza Secundaria (informática en FP). </w:t>
      </w:r>
    </w:p>
    <w:p w:rsidR="00FD01CA" w:rsidRDefault="00FD01CA" w:rsidP="00FD01CA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FD01C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EOE Especializado provincial de Jaén (2005-2008) TIC aplicadas al alumnado con diversidad funcional. </w:t>
      </w:r>
    </w:p>
    <w:p w:rsidR="00FD01CA" w:rsidRPr="00FD01CA" w:rsidRDefault="00FD01CA" w:rsidP="00FD01CA">
      <w:pPr>
        <w:pStyle w:val="Prrafodelista"/>
        <w:numPr>
          <w:ilvl w:val="0"/>
          <w:numId w:val="2"/>
        </w:numPr>
        <w:shd w:val="clear" w:color="auto" w:fill="FFFFFF"/>
        <w:spacing w:after="45" w:line="255" w:lineRule="atLeast"/>
        <w:rPr>
          <w:rFonts w:ascii="Arial" w:eastAsia="Times New Roman" w:hAnsi="Arial" w:cs="Arial"/>
          <w:color w:val="2A2A2A"/>
          <w:sz w:val="24"/>
          <w:szCs w:val="24"/>
          <w:lang w:eastAsia="es-ES"/>
        </w:rPr>
      </w:pPr>
      <w:r w:rsidRPr="00FD01C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Colaboro con FEJIDIF, </w:t>
      </w:r>
      <w:proofErr w:type="spellStart"/>
      <w:r w:rsidRPr="00FD01C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>Aspace</w:t>
      </w:r>
      <w:proofErr w:type="spellEnd"/>
      <w:r w:rsidRPr="00FD01CA">
        <w:rPr>
          <w:rFonts w:ascii="Arial" w:eastAsia="Times New Roman" w:hAnsi="Arial" w:cs="Arial"/>
          <w:color w:val="2A2A2A"/>
          <w:sz w:val="24"/>
          <w:szCs w:val="24"/>
          <w:lang w:eastAsia="es-ES"/>
        </w:rPr>
        <w:t xml:space="preserve"> Jaén, ELA Andalucía, ELA Jaén.</w:t>
      </w:r>
    </w:p>
    <w:p w:rsidR="00EF4C88" w:rsidRDefault="00EF4C88"/>
    <w:sectPr w:rsidR="00EF4C88" w:rsidSect="00EF4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A5F16"/>
    <w:multiLevelType w:val="hybridMultilevel"/>
    <w:tmpl w:val="87F43EFA"/>
    <w:lvl w:ilvl="0" w:tplc="6958BCCC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52123D7A"/>
    <w:multiLevelType w:val="multilevel"/>
    <w:tmpl w:val="8532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1CA"/>
    <w:rsid w:val="00EF4C88"/>
    <w:rsid w:val="00FD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1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0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198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2012-04-08T09:39:00Z</dcterms:created>
  <dcterms:modified xsi:type="dcterms:W3CDTF">2012-04-08T09:40:00Z</dcterms:modified>
</cp:coreProperties>
</file>